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F" w:rsidRPr="00F772A4" w:rsidRDefault="00BB321C" w:rsidP="00BB321C">
      <w:pPr>
        <w:jc w:val="center"/>
        <w:rPr>
          <w:rFonts w:ascii="黑体" w:eastAsia="黑体" w:hAnsi="宋体" w:cs="黑体"/>
          <w:b/>
          <w:bCs/>
          <w:sz w:val="24"/>
          <w:szCs w:val="28"/>
        </w:rPr>
      </w:pPr>
      <w:r w:rsidRPr="00B96DB3">
        <w:rPr>
          <w:rFonts w:ascii="黑体" w:eastAsia="黑体" w:cs="黑体" w:hint="eastAsia"/>
          <w:b/>
          <w:bCs/>
          <w:sz w:val="32"/>
          <w:szCs w:val="48"/>
        </w:rPr>
        <w:t>沈钧儒法学院研究生</w:t>
      </w:r>
      <w:r w:rsidR="00140C82" w:rsidRPr="00B96DB3">
        <w:rPr>
          <w:rFonts w:ascii="黑体" w:eastAsia="黑体" w:cs="黑体" w:hint="eastAsia"/>
          <w:b/>
          <w:bCs/>
          <w:sz w:val="32"/>
          <w:szCs w:val="48"/>
        </w:rPr>
        <w:t>优秀毕业生申报</w:t>
      </w:r>
      <w:r w:rsidR="00CA74B8" w:rsidRPr="00B96DB3">
        <w:rPr>
          <w:rFonts w:ascii="黑体" w:eastAsia="黑体" w:cs="黑体" w:hint="eastAsia"/>
          <w:b/>
          <w:bCs/>
          <w:sz w:val="32"/>
          <w:szCs w:val="48"/>
        </w:rPr>
        <w:t>表</w:t>
      </w:r>
      <w:r w:rsidRPr="00F772A4">
        <w:rPr>
          <w:rFonts w:ascii="黑体" w:eastAsia="黑体" w:hAnsi="宋体" w:cs="黑体" w:hint="eastAsia"/>
          <w:b/>
          <w:bCs/>
          <w:sz w:val="24"/>
          <w:szCs w:val="28"/>
        </w:rPr>
        <w:t>（班级：</w:t>
      </w:r>
      <w:r w:rsidR="00140C82" w:rsidRPr="00F772A4">
        <w:rPr>
          <w:rFonts w:ascii="黑体" w:eastAsia="黑体" w:hAnsi="宋体" w:cs="黑体" w:hint="eastAsia"/>
          <w:b/>
          <w:bCs/>
          <w:sz w:val="24"/>
          <w:szCs w:val="28"/>
          <w:u w:val="single"/>
        </w:rPr>
        <w:t xml:space="preserve">     </w:t>
      </w:r>
      <w:r w:rsidR="005C47F8">
        <w:rPr>
          <w:rFonts w:ascii="黑体" w:eastAsia="黑体" w:hAnsi="宋体" w:cs="黑体" w:hint="eastAsia"/>
          <w:b/>
          <w:bCs/>
          <w:sz w:val="24"/>
          <w:szCs w:val="28"/>
          <w:u w:val="single"/>
        </w:rPr>
        <w:t xml:space="preserve"> </w:t>
      </w:r>
      <w:r w:rsidR="00140C82" w:rsidRPr="00F772A4">
        <w:rPr>
          <w:rFonts w:ascii="黑体" w:eastAsia="黑体" w:hAnsi="宋体" w:cs="黑体" w:hint="eastAsia"/>
          <w:b/>
          <w:bCs/>
          <w:sz w:val="24"/>
          <w:szCs w:val="28"/>
          <w:u w:val="single"/>
        </w:rPr>
        <w:t xml:space="preserve"> </w:t>
      </w:r>
      <w:r w:rsidRPr="00F772A4">
        <w:rPr>
          <w:rFonts w:ascii="黑体" w:eastAsia="黑体" w:hAnsi="宋体" w:cs="黑体" w:hint="eastAsia"/>
          <w:b/>
          <w:bCs/>
          <w:sz w:val="24"/>
          <w:szCs w:val="28"/>
        </w:rPr>
        <w:t>姓名：</w:t>
      </w:r>
      <w:r w:rsidR="00140C82" w:rsidRPr="00F772A4">
        <w:rPr>
          <w:rFonts w:ascii="黑体" w:eastAsia="黑体" w:hAnsi="宋体" w:cs="黑体" w:hint="eastAsia"/>
          <w:b/>
          <w:bCs/>
          <w:sz w:val="24"/>
          <w:szCs w:val="28"/>
          <w:u w:val="single"/>
        </w:rPr>
        <w:t xml:space="preserve">   </w:t>
      </w:r>
      <w:r w:rsidR="005C47F8">
        <w:rPr>
          <w:rFonts w:ascii="黑体" w:eastAsia="黑体" w:hAnsi="宋体" w:cs="黑体" w:hint="eastAsia"/>
          <w:b/>
          <w:bCs/>
          <w:sz w:val="24"/>
          <w:szCs w:val="28"/>
          <w:u w:val="single"/>
        </w:rPr>
        <w:t xml:space="preserve">  </w:t>
      </w:r>
      <w:r w:rsidR="00140C82" w:rsidRPr="00F772A4">
        <w:rPr>
          <w:rFonts w:ascii="黑体" w:eastAsia="黑体" w:hAnsi="宋体" w:cs="黑体" w:hint="eastAsia"/>
          <w:b/>
          <w:bCs/>
          <w:sz w:val="24"/>
          <w:szCs w:val="28"/>
          <w:u w:val="single"/>
        </w:rPr>
        <w:t xml:space="preserve">   </w:t>
      </w:r>
      <w:r w:rsidRPr="00F772A4">
        <w:rPr>
          <w:rFonts w:ascii="黑体" w:eastAsia="黑体" w:hAnsi="宋体" w:cs="黑体" w:hint="eastAsia"/>
          <w:b/>
          <w:bCs/>
          <w:sz w:val="24"/>
          <w:szCs w:val="28"/>
        </w:rPr>
        <w:t>）</w:t>
      </w:r>
    </w:p>
    <w:tbl>
      <w:tblPr>
        <w:tblW w:w="4669" w:type="pct"/>
        <w:jc w:val="center"/>
        <w:tblLook w:val="04A0"/>
      </w:tblPr>
      <w:tblGrid>
        <w:gridCol w:w="1913"/>
        <w:gridCol w:w="6893"/>
        <w:gridCol w:w="4820"/>
        <w:gridCol w:w="954"/>
      </w:tblGrid>
      <w:tr w:rsidR="0006238F" w:rsidTr="0006238F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8F" w:rsidRDefault="0006238F" w:rsidP="0093070D">
            <w:pPr>
              <w:widowControl/>
              <w:jc w:val="left"/>
              <w:rPr>
                <w:rFonts w:ascii="黑体" w:eastAsia="黑体" w:hAnsi="宋体" w:cs="Times New Roman"/>
                <w:b/>
                <w:bCs/>
                <w:kern w:val="0"/>
                <w:sz w:val="28"/>
                <w:szCs w:val="28"/>
              </w:rPr>
            </w:pPr>
            <w:r w:rsidRPr="00F772A4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4"/>
              </w:rPr>
              <w:t>填写说明：</w:t>
            </w:r>
            <w:r w:rsidR="00753EE4" w:rsidRPr="00753EE4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1.</w:t>
            </w:r>
            <w:r w:rsidR="00753EE4" w:rsidRPr="00D03EB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申请者必须在专业期刊上公开发表过学术论文</w:t>
            </w:r>
            <w:r w:rsidR="00753EE4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；2.</w:t>
            </w:r>
            <w:r w:rsidR="006B11B1" w:rsidRPr="006B11B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统计自入学至申请材料上交截止日期间学习成绩、科研成果及各类获奖</w:t>
            </w:r>
            <w:r w:rsidR="006B11B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实践</w:t>
            </w:r>
            <w:r w:rsidR="006B11B1" w:rsidRPr="006B11B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等</w:t>
            </w:r>
            <w:r w:rsidR="006B11B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，其中担任学生干部加分以学年累计加分</w:t>
            </w:r>
            <w:r w:rsidR="002B06D4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；3.</w:t>
            </w:r>
            <w:r w:rsid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各项加分请提供证明材料附在表后一起上交；4.</w:t>
            </w:r>
            <w:r w:rsidR="001A0DF3" w:rsidRP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凡</w:t>
            </w:r>
            <w:r w:rsid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上一学年至今有</w:t>
            </w:r>
            <w:r w:rsidR="001A0DF3" w:rsidRP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下列情况之一者</w:t>
            </w:r>
            <w:r w:rsid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不得获评：</w:t>
            </w:r>
            <w:r w:rsidR="001A0DF3" w:rsidRP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(1)有课程不及格者</w:t>
            </w:r>
            <w:r w:rsid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="001A0DF3" w:rsidRP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(2)在公寓内使用违章电器受到保卫处通报者；(3)所在寝室2次被</w:t>
            </w:r>
            <w:r w:rsid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通报</w:t>
            </w:r>
            <w:r w:rsidR="001A0DF3" w:rsidRPr="001A0DF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为较差寝室者</w:t>
            </w:r>
            <w:r w:rsidR="00422B5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96231" w:rsidTr="00DA3521">
        <w:trPr>
          <w:trHeight w:val="402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31" w:rsidRPr="00DA3521" w:rsidRDefault="00596231" w:rsidP="00DA3521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Cs w:val="28"/>
              </w:rPr>
            </w:pPr>
            <w:r w:rsidRPr="00DA3521">
              <w:rPr>
                <w:rFonts w:ascii="黑体" w:eastAsia="黑体" w:hAnsi="宋体" w:cs="黑体" w:hint="eastAsia"/>
                <w:b/>
                <w:bCs/>
                <w:kern w:val="0"/>
                <w:szCs w:val="28"/>
              </w:rPr>
              <w:t>评价内容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31" w:rsidRPr="00DA3521" w:rsidRDefault="00596231" w:rsidP="00DA3521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Cs w:val="28"/>
              </w:rPr>
            </w:pPr>
            <w:r w:rsidRPr="00DA3521">
              <w:rPr>
                <w:rFonts w:ascii="黑体" w:eastAsia="黑体" w:hAnsi="宋体" w:cs="黑体" w:hint="eastAsia"/>
                <w:b/>
                <w:bCs/>
                <w:kern w:val="0"/>
                <w:szCs w:val="28"/>
              </w:rPr>
              <w:t>评分标准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31" w:rsidRPr="00DA3521" w:rsidRDefault="00596231" w:rsidP="00DA3521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Cs w:val="28"/>
              </w:rPr>
            </w:pPr>
            <w:r w:rsidRPr="00DA3521">
              <w:rPr>
                <w:rFonts w:ascii="黑体" w:eastAsia="黑体" w:hAnsi="宋体" w:cs="黑体" w:hint="eastAsia"/>
                <w:b/>
                <w:bCs/>
                <w:kern w:val="0"/>
                <w:szCs w:val="28"/>
              </w:rPr>
              <w:t>加分情况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31" w:rsidRPr="00DA3521" w:rsidRDefault="00596231" w:rsidP="00DA3521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Cs w:val="28"/>
              </w:rPr>
            </w:pPr>
            <w:r w:rsidRPr="00DA3521">
              <w:rPr>
                <w:rFonts w:ascii="黑体" w:eastAsia="黑体" w:hAnsi="宋体" w:cs="Times New Roman" w:hint="eastAsia"/>
                <w:b/>
                <w:bCs/>
                <w:kern w:val="0"/>
                <w:szCs w:val="28"/>
              </w:rPr>
              <w:t>加分</w:t>
            </w:r>
          </w:p>
        </w:tc>
      </w:tr>
      <w:tr w:rsidR="00596231" w:rsidTr="00DC3DFF">
        <w:trPr>
          <w:trHeight w:val="83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31" w:rsidRPr="00C01E5C" w:rsidRDefault="00596231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  <w:r w:rsidRPr="00C01E5C">
              <w:rPr>
                <w:rFonts w:ascii="黑体" w:eastAsia="黑体" w:hAnsi="宋体" w:cs="黑体" w:hint="eastAsia"/>
                <w:b/>
                <w:bCs/>
                <w:kern w:val="0"/>
                <w:szCs w:val="24"/>
              </w:rPr>
              <w:t>学习成绩</w:t>
            </w:r>
          </w:p>
          <w:p w:rsidR="00596231" w:rsidRPr="00C01E5C" w:rsidRDefault="00596231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  <w:r w:rsidRPr="00C01E5C">
              <w:rPr>
                <w:rFonts w:ascii="黑体" w:eastAsia="黑体" w:hAnsi="宋体" w:cs="黑体" w:hint="eastAsia"/>
                <w:b/>
                <w:bCs/>
                <w:kern w:val="0"/>
                <w:szCs w:val="24"/>
              </w:rPr>
              <w:t>（40分，占比40%）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31" w:rsidRPr="00C01E5C" w:rsidRDefault="00596231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/>
                <w:kern w:val="0"/>
                <w:szCs w:val="24"/>
              </w:rPr>
              <w:t>个人平均学分绩点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/班级最高学分绩点*40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31" w:rsidRPr="00C01E5C" w:rsidRDefault="00596231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/>
                <w:kern w:val="0"/>
                <w:szCs w:val="24"/>
              </w:rPr>
              <w:t>由研究生办公室提供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，</w:t>
            </w:r>
            <w:r w:rsidRPr="00C01E5C">
              <w:rPr>
                <w:rFonts w:ascii="仿宋_gb2312" w:eastAsia="仿宋_gb2312" w:hAnsi="宋体" w:cs="仿宋_gb2312"/>
                <w:kern w:val="0"/>
                <w:szCs w:val="24"/>
              </w:rPr>
              <w:t>个人无需提交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231" w:rsidRDefault="0059623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462"/>
          <w:jc w:val="center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  <w:r w:rsidRPr="00C01E5C">
              <w:rPr>
                <w:rFonts w:ascii="黑体" w:eastAsia="黑体" w:hAnsi="宋体" w:cs="黑体" w:hint="eastAsia"/>
                <w:b/>
                <w:bCs/>
                <w:kern w:val="0"/>
                <w:szCs w:val="24"/>
              </w:rPr>
              <w:t>科研工作</w:t>
            </w:r>
          </w:p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  <w:r w:rsidRPr="00C01E5C">
              <w:rPr>
                <w:rFonts w:ascii="黑体" w:eastAsia="黑体" w:hAnsi="宋体" w:cs="黑体" w:hint="eastAsia"/>
                <w:b/>
                <w:bCs/>
                <w:kern w:val="0"/>
                <w:szCs w:val="24"/>
              </w:rPr>
              <w:t>（40分，占比40%）</w:t>
            </w:r>
          </w:p>
          <w:p w:rsidR="001C7E8D" w:rsidRPr="00C01E5C" w:rsidRDefault="001C7E8D" w:rsidP="008F1500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1.参加省级以上法学专业学术会议并提交会议论文</w:t>
            </w:r>
            <w:r w:rsidRPr="00C01E5C">
              <w:rPr>
                <w:rFonts w:ascii="仿宋_gb2312" w:eastAsia="仿宋_gb2312" w:hAnsi="宋体" w:cs="仿宋_gb2312"/>
                <w:kern w:val="0"/>
                <w:szCs w:val="24"/>
              </w:rPr>
              <w:t>+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3分，参会论文获得一、二、三等奖，再累加5、3、1分（只获优秀论文不累加分数）。</w:t>
            </w:r>
          </w:p>
          <w:p w:rsidR="001C7E8D" w:rsidRPr="00C01E5C" w:rsidRDefault="001C7E8D" w:rsidP="00C1266F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Times New Roman" w:hint="eastAsia"/>
                <w:kern w:val="0"/>
                <w:szCs w:val="24"/>
              </w:rPr>
              <w:t>2.在国内一级期刊以第一作者身份发表论文（每篇+20），在国内二级期刊以第一作者身份发表论文（每篇+15）；期刊参见《国内一、二级学术期刊名录》（杭州师范大学2016年期刊定级）；在国内三级期刊及其他公开发行的刊物（有刊号）上以第一作者身份发表论文（每篇+3）</w:t>
            </w:r>
            <w:r w:rsidRPr="00C01E5C">
              <w:rPr>
                <w:rFonts w:ascii="仿宋_gb2312" w:eastAsia="仿宋_gb2312" w:hAnsi="宋体" w:cs="Times New Roman" w:hint="eastAsia"/>
                <w:b/>
                <w:kern w:val="0"/>
                <w:szCs w:val="24"/>
              </w:rPr>
              <w:t>（论文有两位作者，则第一作者*0.6，第二作者*0.4；三位及以上作者合作，则第一作者*0.5，第二作者*0.3，第三及以后作者*0.2。）</w:t>
            </w:r>
          </w:p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Times New Roman" w:hint="eastAsia"/>
                <w:kern w:val="0"/>
                <w:szCs w:val="24"/>
              </w:rPr>
              <w:t>3.获得校级科研立项+2、如结题再+1；市级立项+3，如结题再+1,；获省级科研立项+4；如结题再+2；获国家级科研立项+6，如结题再+4，参与者折半。（课题立项以学校各部门公示为依据）</w:t>
            </w:r>
          </w:p>
          <w:p w:rsidR="001C7E8D" w:rsidRPr="00C01E5C" w:rsidRDefault="001C7E8D" w:rsidP="00D31A1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Times New Roman" w:hint="eastAsia"/>
                <w:kern w:val="0"/>
                <w:szCs w:val="24"/>
              </w:rPr>
              <w:t>4.获得校级学科竞赛一、二、三等奖（负责人+4、2、1分，参与者折半）；省级及以上（负责人+10、+8、+6分，参与者折半）（学科竞赛以教务处所列项目为准，征文类比赛有多位作者参考论文系数）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Times New Roman"/>
                <w:kern w:val="0"/>
                <w:szCs w:val="24"/>
              </w:rPr>
              <w:t>如</w:t>
            </w:r>
            <w:r w:rsidRPr="00C01E5C">
              <w:rPr>
                <w:rFonts w:ascii="仿宋_gb2312" w:eastAsia="仿宋_gb2312" w:hAnsi="宋体" w:cs="Times New Roman" w:hint="eastAsia"/>
                <w:kern w:val="0"/>
                <w:szCs w:val="24"/>
              </w:rPr>
              <w:t>：</w:t>
            </w:r>
            <w:r w:rsidRPr="00C01E5C">
              <w:rPr>
                <w:rFonts w:ascii="仿宋_gb2312" w:eastAsia="仿宋_gb2312" w:hAnsi="宋体" w:cs="Times New Roman"/>
                <w:kern w:val="0"/>
                <w:szCs w:val="24"/>
              </w:rPr>
              <w:t>论文</w:t>
            </w:r>
            <w:r w:rsidRPr="00C01E5C">
              <w:rPr>
                <w:rFonts w:ascii="仿宋_gb2312" w:eastAsia="仿宋_gb2312" w:hAnsi="宋体" w:cs="Times New Roman" w:hint="eastAsia"/>
                <w:kern w:val="0"/>
                <w:szCs w:val="24"/>
              </w:rPr>
              <w:t>《***》，发表于一级核心期刊《***》，2018年1月，第一作者，+20分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E8D" w:rsidRDefault="0006238F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24</w:t>
            </w:r>
          </w:p>
        </w:tc>
      </w:tr>
      <w:tr w:rsidR="001C7E8D" w:rsidTr="001C7E8D">
        <w:trPr>
          <w:trHeight w:val="60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Times New Roman"/>
                <w:kern w:val="0"/>
                <w:szCs w:val="24"/>
              </w:rPr>
              <w:t>如</w:t>
            </w:r>
            <w:r w:rsidRPr="00C01E5C">
              <w:rPr>
                <w:rFonts w:ascii="仿宋_gb2312" w:eastAsia="仿宋_gb2312" w:hAnsi="宋体" w:cs="Times New Roman" w:hint="eastAsia"/>
                <w:kern w:val="0"/>
                <w:szCs w:val="24"/>
              </w:rPr>
              <w:t>：2018年10月获</w:t>
            </w:r>
            <w:r w:rsidR="0006238F" w:rsidRPr="00C01E5C">
              <w:rPr>
                <w:rFonts w:ascii="仿宋_gb2312" w:eastAsia="仿宋_gb2312" w:hAnsi="宋体" w:cs="Times New Roman" w:hint="eastAsia"/>
                <w:kern w:val="0"/>
                <w:szCs w:val="24"/>
              </w:rPr>
              <w:t>杭师大挑战杯一等奖，项目负责人，+4分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54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51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48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48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48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48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48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BC683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471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 w:rsidP="001E5436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  <w:r w:rsidRPr="00C01E5C">
              <w:rPr>
                <w:rFonts w:ascii="黑体" w:eastAsia="黑体" w:hAnsi="宋体" w:cs="黑体" w:hint="eastAsia"/>
                <w:b/>
                <w:bCs/>
                <w:kern w:val="0"/>
                <w:szCs w:val="24"/>
              </w:rPr>
              <w:t>实践活动</w:t>
            </w:r>
          </w:p>
          <w:p w:rsidR="001C7E8D" w:rsidRPr="00C01E5C" w:rsidRDefault="001C7E8D" w:rsidP="001E5436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Cs w:val="24"/>
              </w:rPr>
            </w:pPr>
            <w:r w:rsidRPr="00C01E5C">
              <w:rPr>
                <w:rFonts w:ascii="黑体" w:eastAsia="黑体" w:hAnsi="宋体" w:cs="黑体" w:hint="eastAsia"/>
                <w:b/>
                <w:bCs/>
                <w:kern w:val="0"/>
                <w:szCs w:val="24"/>
              </w:rPr>
              <w:t>（20分，占比20%）</w:t>
            </w:r>
          </w:p>
          <w:p w:rsidR="001C7E8D" w:rsidRPr="00C01E5C" w:rsidRDefault="001C7E8D" w:rsidP="001E5436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06D4" w:rsidRPr="00C01E5C" w:rsidRDefault="001C7E8D" w:rsidP="00EA1781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1.获得校级、市级、省级、国家级官方颁发荣誉，分别对应+3、+5、+</w:t>
            </w:r>
            <w:r w:rsidR="00FE52A5">
              <w:rPr>
                <w:rFonts w:ascii="仿宋_gb2312" w:eastAsia="仿宋_gb2312" w:hAnsi="宋体" w:cs="仿宋_gb2312" w:hint="eastAsia"/>
                <w:kern w:val="0"/>
                <w:szCs w:val="24"/>
              </w:rPr>
              <w:t>8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、+</w:t>
            </w:r>
            <w:r w:rsidR="001C00B3">
              <w:rPr>
                <w:rFonts w:ascii="仿宋_gb2312" w:eastAsia="仿宋_gb2312" w:hAnsi="宋体" w:cs="仿宋_gb2312" w:hint="eastAsia"/>
                <w:kern w:val="0"/>
                <w:szCs w:val="24"/>
              </w:rPr>
              <w:t>15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分</w:t>
            </w:r>
            <w:r w:rsidR="000A1642">
              <w:rPr>
                <w:rFonts w:ascii="仿宋_gb2312" w:eastAsia="仿宋_gb2312" w:hAnsi="宋体" w:cs="仿宋_gb2312" w:hint="eastAsia"/>
                <w:kern w:val="0"/>
                <w:szCs w:val="24"/>
              </w:rPr>
              <w:t>（</w:t>
            </w:r>
            <w:r w:rsidR="0019591A">
              <w:rPr>
                <w:rFonts w:ascii="仿宋_gb2312" w:eastAsia="仿宋_gb2312" w:hAnsi="宋体" w:cs="仿宋_gb2312" w:hint="eastAsia"/>
                <w:kern w:val="0"/>
                <w:szCs w:val="24"/>
              </w:rPr>
              <w:t>凡属</w:t>
            </w:r>
            <w:r w:rsidR="000A1642">
              <w:rPr>
                <w:rFonts w:ascii="仿宋_gb2312" w:eastAsia="仿宋_gb2312" w:hAnsi="宋体" w:cs="仿宋_gb2312" w:hint="eastAsia"/>
                <w:kern w:val="0"/>
                <w:szCs w:val="24"/>
              </w:rPr>
              <w:t>奖学金</w:t>
            </w:r>
            <w:r w:rsidR="0019591A">
              <w:rPr>
                <w:rFonts w:ascii="仿宋_gb2312" w:eastAsia="仿宋_gb2312" w:hAnsi="宋体" w:cs="仿宋_gb2312" w:hint="eastAsia"/>
                <w:kern w:val="0"/>
                <w:szCs w:val="24"/>
              </w:rPr>
              <w:t>评选系列</w:t>
            </w:r>
            <w:r w:rsidR="000A1642">
              <w:rPr>
                <w:rFonts w:ascii="仿宋_gb2312" w:eastAsia="仿宋_gb2312" w:hAnsi="宋体" w:cs="仿宋_gb2312" w:hint="eastAsia"/>
                <w:kern w:val="0"/>
                <w:szCs w:val="24"/>
              </w:rPr>
              <w:t>不加分）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。</w:t>
            </w:r>
          </w:p>
          <w:p w:rsidR="001C7E8D" w:rsidRPr="00C01E5C" w:rsidRDefault="001C7E8D" w:rsidP="00EA1781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/>
                <w:kern w:val="0"/>
                <w:szCs w:val="24"/>
              </w:rPr>
              <w:t>2.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担任校（院）研究生会主席、兼职辅导员加 5 分，担任办公室助理+3分。</w:t>
            </w:r>
          </w:p>
          <w:p w:rsidR="001C7E8D" w:rsidRPr="00C01E5C" w:rsidRDefault="001C7E8D" w:rsidP="00EA178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3</w:t>
            </w:r>
            <w:r w:rsidRPr="00C01E5C">
              <w:rPr>
                <w:rFonts w:ascii="仿宋_gb2312" w:eastAsia="仿宋_gb2312" w:hAnsi="宋体" w:cs="仿宋_gb2312"/>
                <w:kern w:val="0"/>
                <w:szCs w:val="24"/>
              </w:rPr>
              <w:t>.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担任班长、团支书，班级20人及以上</w:t>
            </w:r>
            <w:r w:rsidRPr="00C01E5C">
              <w:rPr>
                <w:rFonts w:ascii="仿宋_gb2312" w:eastAsia="仿宋_gb2312" w:hAnsi="宋体" w:cs="仿宋_gb2312"/>
                <w:kern w:val="0"/>
                <w:szCs w:val="24"/>
              </w:rPr>
              <w:t>+</w:t>
            </w: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4分，班级10人及以上+3分，班级10人以下+2分。</w:t>
            </w:r>
          </w:p>
          <w:p w:rsidR="001C7E8D" w:rsidRPr="00C01E5C" w:rsidRDefault="001C7E8D" w:rsidP="001E5436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4.担任党支部委员+3分。</w:t>
            </w:r>
          </w:p>
          <w:p w:rsidR="001C7E8D" w:rsidRPr="00C01E5C" w:rsidRDefault="001C7E8D" w:rsidP="007A54F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5.参加学校、学院志愿者活动每次+1分（累计不超过10分）。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06238F" w:rsidP="001E543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如：2018-2019学年担任班长，班级15人，+3分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E8D" w:rsidRDefault="0006238F" w:rsidP="001E5436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1C7E8D" w:rsidTr="001C7E8D">
        <w:trPr>
          <w:trHeight w:val="465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1E5436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06238F" w:rsidP="001E5436">
            <w:pPr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  <w:r w:rsidRPr="00C01E5C">
              <w:rPr>
                <w:rFonts w:ascii="仿宋_gb2312" w:eastAsia="仿宋_gb2312" w:hAnsi="宋体" w:cs="仿宋_gb2312" w:hint="eastAsia"/>
                <w:kern w:val="0"/>
                <w:szCs w:val="24"/>
              </w:rPr>
              <w:t>如：参加2017-2018学院兼职辅导员，+5分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 w:rsidP="001E5436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39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Pr="00C01E5C" w:rsidRDefault="001C7E8D" w:rsidP="001E5436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Pr="00C01E5C" w:rsidRDefault="001C7E8D" w:rsidP="001E5436">
            <w:pPr>
              <w:jc w:val="left"/>
              <w:rPr>
                <w:rFonts w:ascii="仿宋_gb2312" w:eastAsia="仿宋_gb2312" w:hAnsi="宋体" w:cs="仿宋_gb2312"/>
                <w:kern w:val="0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 w:rsidP="001E5436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540"/>
          <w:jc w:val="center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1C7E8D" w:rsidRDefault="001C7E8D" w:rsidP="001E5436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C7E8D" w:rsidTr="001C7E8D">
        <w:trPr>
          <w:trHeight w:val="600"/>
          <w:jc w:val="center"/>
        </w:trPr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8D" w:rsidRDefault="001C7E8D" w:rsidP="001E5436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E8D" w:rsidRDefault="001C7E8D" w:rsidP="001E5436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</w:tbl>
    <w:p w:rsidR="00824FAF" w:rsidRDefault="00BB321C" w:rsidP="00915EE4">
      <w:pPr>
        <w:ind w:right="315"/>
        <w:jc w:val="right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沈钧儒法学院</w:t>
      </w:r>
      <w:r w:rsidR="00915EE4">
        <w:rPr>
          <w:rFonts w:cs="宋体" w:hint="eastAsia"/>
          <w:b/>
          <w:bCs/>
        </w:rPr>
        <w:t>学工办</w:t>
      </w:r>
      <w:r>
        <w:rPr>
          <w:rFonts w:cs="宋体" w:hint="eastAsia"/>
          <w:b/>
          <w:bCs/>
        </w:rPr>
        <w:t>制</w:t>
      </w:r>
    </w:p>
    <w:sectPr w:rsidR="00824FAF" w:rsidSect="00B41A1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E4" w:rsidRDefault="00F307E4" w:rsidP="00CA74B8">
      <w:r>
        <w:separator/>
      </w:r>
    </w:p>
  </w:endnote>
  <w:endnote w:type="continuationSeparator" w:id="1">
    <w:p w:rsidR="00F307E4" w:rsidRDefault="00F307E4" w:rsidP="00CA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E4" w:rsidRDefault="00F307E4" w:rsidP="00CA74B8">
      <w:r>
        <w:separator/>
      </w:r>
    </w:p>
  </w:footnote>
  <w:footnote w:type="continuationSeparator" w:id="1">
    <w:p w:rsidR="00F307E4" w:rsidRDefault="00F307E4" w:rsidP="00CA7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41F"/>
    <w:multiLevelType w:val="hybridMultilevel"/>
    <w:tmpl w:val="D21CF308"/>
    <w:lvl w:ilvl="0" w:tplc="8952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37FA7"/>
    <w:rsid w:val="00011BEB"/>
    <w:rsid w:val="00022AF8"/>
    <w:rsid w:val="000316D5"/>
    <w:rsid w:val="000334C0"/>
    <w:rsid w:val="00037FA7"/>
    <w:rsid w:val="00042EEA"/>
    <w:rsid w:val="00043E48"/>
    <w:rsid w:val="0006238F"/>
    <w:rsid w:val="000A12B4"/>
    <w:rsid w:val="000A1642"/>
    <w:rsid w:val="000B7573"/>
    <w:rsid w:val="000F3CDB"/>
    <w:rsid w:val="001033F9"/>
    <w:rsid w:val="0012370C"/>
    <w:rsid w:val="001306FB"/>
    <w:rsid w:val="00140C82"/>
    <w:rsid w:val="00172D8A"/>
    <w:rsid w:val="00182301"/>
    <w:rsid w:val="0019501E"/>
    <w:rsid w:val="0019591A"/>
    <w:rsid w:val="001A0DF3"/>
    <w:rsid w:val="001B3EA1"/>
    <w:rsid w:val="001C00B3"/>
    <w:rsid w:val="001C7E8D"/>
    <w:rsid w:val="001D53D7"/>
    <w:rsid w:val="001F3B8E"/>
    <w:rsid w:val="001F6AEA"/>
    <w:rsid w:val="0020655F"/>
    <w:rsid w:val="002679BB"/>
    <w:rsid w:val="002B06D4"/>
    <w:rsid w:val="00333238"/>
    <w:rsid w:val="00335C41"/>
    <w:rsid w:val="003734DF"/>
    <w:rsid w:val="003D0013"/>
    <w:rsid w:val="003D4315"/>
    <w:rsid w:val="003E0563"/>
    <w:rsid w:val="00402EFE"/>
    <w:rsid w:val="00406278"/>
    <w:rsid w:val="004159E5"/>
    <w:rsid w:val="00422B59"/>
    <w:rsid w:val="00423C90"/>
    <w:rsid w:val="00424035"/>
    <w:rsid w:val="00443358"/>
    <w:rsid w:val="004A4E58"/>
    <w:rsid w:val="004D6BE5"/>
    <w:rsid w:val="004F4D03"/>
    <w:rsid w:val="00515B49"/>
    <w:rsid w:val="00523ACF"/>
    <w:rsid w:val="0052460E"/>
    <w:rsid w:val="0056092A"/>
    <w:rsid w:val="00572EF4"/>
    <w:rsid w:val="005819EE"/>
    <w:rsid w:val="00596231"/>
    <w:rsid w:val="005B0F36"/>
    <w:rsid w:val="005B5060"/>
    <w:rsid w:val="005C47F8"/>
    <w:rsid w:val="005E099B"/>
    <w:rsid w:val="005E64A0"/>
    <w:rsid w:val="005F51BF"/>
    <w:rsid w:val="00600CC2"/>
    <w:rsid w:val="00605AC9"/>
    <w:rsid w:val="0063703D"/>
    <w:rsid w:val="006548A4"/>
    <w:rsid w:val="00692D39"/>
    <w:rsid w:val="006A6127"/>
    <w:rsid w:val="006B11B1"/>
    <w:rsid w:val="00710ADC"/>
    <w:rsid w:val="007311FA"/>
    <w:rsid w:val="007436E5"/>
    <w:rsid w:val="00753EE4"/>
    <w:rsid w:val="007649A6"/>
    <w:rsid w:val="00785E5E"/>
    <w:rsid w:val="007A54FC"/>
    <w:rsid w:val="007A6B2E"/>
    <w:rsid w:val="00824FAF"/>
    <w:rsid w:val="00836BA2"/>
    <w:rsid w:val="00846247"/>
    <w:rsid w:val="008536B1"/>
    <w:rsid w:val="008747AE"/>
    <w:rsid w:val="00874905"/>
    <w:rsid w:val="00881FD6"/>
    <w:rsid w:val="008A3EA5"/>
    <w:rsid w:val="008C41A2"/>
    <w:rsid w:val="008E05B1"/>
    <w:rsid w:val="008F1500"/>
    <w:rsid w:val="0091295D"/>
    <w:rsid w:val="00915EE4"/>
    <w:rsid w:val="00930659"/>
    <w:rsid w:val="0093070D"/>
    <w:rsid w:val="009320CA"/>
    <w:rsid w:val="009348A8"/>
    <w:rsid w:val="00956A9E"/>
    <w:rsid w:val="009655CA"/>
    <w:rsid w:val="009723B7"/>
    <w:rsid w:val="009A2238"/>
    <w:rsid w:val="009E6346"/>
    <w:rsid w:val="00A16582"/>
    <w:rsid w:val="00A533B5"/>
    <w:rsid w:val="00A7331E"/>
    <w:rsid w:val="00AA103C"/>
    <w:rsid w:val="00AE52CA"/>
    <w:rsid w:val="00B24F9C"/>
    <w:rsid w:val="00B41A12"/>
    <w:rsid w:val="00B64F32"/>
    <w:rsid w:val="00B741C8"/>
    <w:rsid w:val="00B75A2D"/>
    <w:rsid w:val="00B96DB3"/>
    <w:rsid w:val="00BB0CBA"/>
    <w:rsid w:val="00BB1E49"/>
    <w:rsid w:val="00BB321C"/>
    <w:rsid w:val="00BC683A"/>
    <w:rsid w:val="00BD154B"/>
    <w:rsid w:val="00BF3595"/>
    <w:rsid w:val="00C01E5C"/>
    <w:rsid w:val="00C1266F"/>
    <w:rsid w:val="00C370D0"/>
    <w:rsid w:val="00C562C9"/>
    <w:rsid w:val="00CA74B8"/>
    <w:rsid w:val="00CB2ABD"/>
    <w:rsid w:val="00CC566D"/>
    <w:rsid w:val="00CC56E4"/>
    <w:rsid w:val="00D03CCF"/>
    <w:rsid w:val="00D249B5"/>
    <w:rsid w:val="00D31A15"/>
    <w:rsid w:val="00D82CE1"/>
    <w:rsid w:val="00D85012"/>
    <w:rsid w:val="00D916EA"/>
    <w:rsid w:val="00D93606"/>
    <w:rsid w:val="00DA1714"/>
    <w:rsid w:val="00DA3521"/>
    <w:rsid w:val="00DA5102"/>
    <w:rsid w:val="00DA55A4"/>
    <w:rsid w:val="00DB1550"/>
    <w:rsid w:val="00DB4810"/>
    <w:rsid w:val="00DC3DFF"/>
    <w:rsid w:val="00DE5281"/>
    <w:rsid w:val="00E14B62"/>
    <w:rsid w:val="00E15A82"/>
    <w:rsid w:val="00E45B8F"/>
    <w:rsid w:val="00E66FFC"/>
    <w:rsid w:val="00E93318"/>
    <w:rsid w:val="00EA1781"/>
    <w:rsid w:val="00EC6E70"/>
    <w:rsid w:val="00EE04C7"/>
    <w:rsid w:val="00EF5868"/>
    <w:rsid w:val="00F307E4"/>
    <w:rsid w:val="00F4515C"/>
    <w:rsid w:val="00F61F24"/>
    <w:rsid w:val="00F772A4"/>
    <w:rsid w:val="00F82DA4"/>
    <w:rsid w:val="00F92DE7"/>
    <w:rsid w:val="00FA735F"/>
    <w:rsid w:val="00FE52A5"/>
    <w:rsid w:val="00FF0982"/>
    <w:rsid w:val="0E3E03F5"/>
    <w:rsid w:val="14CF0421"/>
    <w:rsid w:val="20024DBA"/>
    <w:rsid w:val="39A31685"/>
    <w:rsid w:val="3BF72666"/>
    <w:rsid w:val="46D178C6"/>
    <w:rsid w:val="5FB41D18"/>
    <w:rsid w:val="624C0D91"/>
    <w:rsid w:val="7CF6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1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41A1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4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4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41A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41A1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41A1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B41A12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BC68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BC68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沈钧儒法学院研究生发展对象评价表</dc:title>
  <dc:creator>DELL</dc:creator>
  <cp:lastModifiedBy>法学院</cp:lastModifiedBy>
  <cp:revision>128</cp:revision>
  <cp:lastPrinted>2018-03-19T07:49:00Z</cp:lastPrinted>
  <dcterms:created xsi:type="dcterms:W3CDTF">2015-11-09T14:13:00Z</dcterms:created>
  <dcterms:modified xsi:type="dcterms:W3CDTF">2019-11-15T08:21:00Z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